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cs="Times New Roman"/>
          <w:sz w:val="24"/>
          <w:szCs w:val="24"/>
          <w:lang w:val="sr-CS"/>
        </w:rPr>
      </w:pPr>
      <w:r>
        <w:drawing>
          <wp:anchor behindDoc="0" distT="0" distB="0" distL="114300" distR="114300" simplePos="0" locked="0" layoutInCell="1" allowOverlap="1" relativeHeight="2">
            <wp:simplePos x="0" y="0"/>
            <wp:positionH relativeFrom="column">
              <wp:posOffset>-766445</wp:posOffset>
            </wp:positionH>
            <wp:positionV relativeFrom="paragraph">
              <wp:posOffset>35560</wp:posOffset>
            </wp:positionV>
            <wp:extent cx="761365" cy="102997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761365" cy="1029970"/>
                    </a:xfrm>
                    <a:prstGeom prst="rect">
                      <a:avLst/>
                    </a:prstGeom>
                  </pic:spPr>
                </pic:pic>
              </a:graphicData>
            </a:graphic>
          </wp:anchor>
        </w:drawing>
      </w:r>
      <w:r>
        <w:rPr>
          <w:rFonts w:cs="Times New Roman" w:ascii="Times New Roman" w:hAnsi="Times New Roman"/>
          <w:sz w:val="24"/>
          <w:szCs w:val="24"/>
          <w:lang w:val="sr-CS"/>
        </w:rPr>
        <w:t>Р</w:t>
      </w:r>
      <w:r>
        <w:rPr>
          <w:rFonts w:cs="Times New Roman" w:ascii="Times New Roman" w:hAnsi="Times New Roman"/>
          <w:sz w:val="24"/>
          <w:szCs w:val="24"/>
          <w:lang w:val="sr-CS"/>
        </w:rPr>
        <w:t>ЕПУБЛИКА СРБИЈА</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CS"/>
        </w:rPr>
        <w:t>Општина Ћићевац</w:t>
      </w:r>
      <w:r>
        <w:rPr>
          <w:rFonts w:cs="Times New Roman" w:ascii="Times New Roman" w:hAnsi="Times New Roman"/>
          <w:sz w:val="24"/>
          <w:szCs w:val="24"/>
          <w:lang w:val="sr-RS"/>
        </w:rPr>
        <w:t xml:space="preserve">                                                                              </w:t>
      </w:r>
      <w:r>
        <w:rPr>
          <w:rFonts w:cs="Times New Roman" w:ascii="Times New Roman" w:hAnsi="Times New Roman"/>
          <w:b/>
          <w:bCs/>
          <w:sz w:val="24"/>
          <w:szCs w:val="24"/>
          <w:lang w:val="sr-RS"/>
        </w:rPr>
        <w:t xml:space="preserve">    </w:t>
      </w:r>
      <w:r>
        <w:rPr>
          <w:rFonts w:cs="Times New Roman" w:ascii="Times New Roman" w:hAnsi="Times New Roman"/>
          <w:b/>
          <w:bCs/>
          <w:sz w:val="24"/>
          <w:szCs w:val="24"/>
          <w:lang w:val="en-US"/>
        </w:rPr>
        <w:t>Ш</w:t>
      </w:r>
      <w:r>
        <w:rPr>
          <w:rFonts w:cs="Times New Roman" w:ascii="Times New Roman" w:hAnsi="Times New Roman"/>
          <w:b/>
          <w:bCs/>
          <w:sz w:val="24"/>
          <w:szCs w:val="24"/>
          <w:lang w:val="sr-RS"/>
        </w:rPr>
        <w:t>ифра: КЛ-</w:t>
      </w:r>
      <w:r>
        <w:rPr>
          <w:rFonts w:cs="Times New Roman" w:ascii="Times New Roman" w:hAnsi="Times New Roman"/>
          <w:b/>
          <w:bCs/>
          <w:sz w:val="24"/>
          <w:szCs w:val="24"/>
          <w:lang w:val="sr-RS"/>
        </w:rPr>
        <w:t>20</w:t>
      </w:r>
      <w:r>
        <w:rPr>
          <w:rFonts w:cs="Times New Roman" w:ascii="Times New Roman" w:hAnsi="Times New Roman"/>
          <w:b/>
          <w:bCs/>
          <w:sz w:val="24"/>
          <w:szCs w:val="24"/>
          <w:lang w:val="sr-RS"/>
        </w:rPr>
        <w:t>-0</w:t>
      </w:r>
      <w:r>
        <w:rPr>
          <w:rFonts w:cs="Times New Roman" w:ascii="Times New Roman" w:hAnsi="Times New Roman"/>
          <w:b/>
          <w:bCs/>
          <w:sz w:val="24"/>
          <w:szCs w:val="24"/>
          <w:lang w:val="sr-RS"/>
        </w:rPr>
        <w:t>1</w:t>
      </w:r>
      <w:r>
        <w:rPr>
          <w:rFonts w:cs="Times New Roman" w:ascii="Times New Roman" w:hAnsi="Times New Roman"/>
          <w:b/>
          <w:bCs/>
          <w:sz w:val="24"/>
          <w:szCs w:val="24"/>
          <w:lang w:val="sr-RS"/>
        </w:rPr>
        <w:t>/0</w:t>
      </w:r>
      <w:r>
        <w:rPr>
          <w:rFonts w:cs="Times New Roman" w:ascii="Times New Roman" w:hAnsi="Times New Roman"/>
          <w:b/>
          <w:bCs/>
          <w:sz w:val="24"/>
          <w:szCs w:val="24"/>
          <w:lang w:val="sr-RS"/>
        </w:rPr>
        <w:t>1</w:t>
      </w:r>
      <w:r>
        <w:rPr>
          <w:rFonts w:eastAsia="Times New Roman" w:cs="Times New Roman" w:ascii="Times New Roman" w:hAnsi="Times New Roman"/>
          <w:b/>
          <w:sz w:val="24"/>
          <w:szCs w:val="24"/>
          <w:lang w:val="sr-RS"/>
        </w:rPr>
        <w:t xml:space="preserve">                                                                                          </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CS"/>
        </w:rPr>
        <w:t xml:space="preserve">Општинска управа                                                                                </w:t>
      </w:r>
      <w:r>
        <w:rPr>
          <w:rFonts w:cs="Times New Roman" w:ascii="Times New Roman" w:hAnsi="Times New Roman"/>
          <w:b/>
          <w:bCs/>
          <w:sz w:val="24"/>
          <w:szCs w:val="24"/>
          <w:lang w:val="sr-CS"/>
        </w:rPr>
        <w:t xml:space="preserve"> </w:t>
      </w:r>
      <w:r>
        <w:rPr>
          <w:rFonts w:cs="Times New Roman" w:ascii="Times New Roman" w:hAnsi="Times New Roman"/>
          <w:b/>
          <w:bCs/>
          <w:sz w:val="24"/>
          <w:szCs w:val="24"/>
          <w:lang w:val="sr-RS"/>
        </w:rPr>
        <w:t xml:space="preserve">Датум: </w:t>
      </w:r>
      <w:r>
        <w:rPr>
          <w:rFonts w:cs="Times New Roman" w:ascii="Times New Roman" w:hAnsi="Times New Roman"/>
          <w:b/>
          <w:bCs/>
          <w:sz w:val="24"/>
          <w:szCs w:val="24"/>
          <w:lang w:val="sr-RS"/>
        </w:rPr>
        <w:t>29</w:t>
      </w:r>
      <w:r>
        <w:rPr>
          <w:rFonts w:cs="Times New Roman" w:ascii="Times New Roman" w:hAnsi="Times New Roman"/>
          <w:sz w:val="24"/>
          <w:szCs w:val="24"/>
          <w:lang w:val="sr-RS"/>
        </w:rPr>
        <w:t>.</w:t>
      </w:r>
      <w:r>
        <w:rPr>
          <w:rFonts w:cs="Times New Roman" w:ascii="Times New Roman" w:hAnsi="Times New Roman"/>
          <w:sz w:val="24"/>
          <w:szCs w:val="24"/>
          <w:lang w:val="sr-RS"/>
        </w:rPr>
        <w:t>12</w:t>
      </w:r>
      <w:r>
        <w:rPr>
          <w:rFonts w:cs="Times New Roman" w:ascii="Times New Roman" w:hAnsi="Times New Roman"/>
          <w:b/>
          <w:bCs/>
          <w:sz w:val="24"/>
          <w:szCs w:val="24"/>
          <w:lang w:val="sr-RS"/>
        </w:rPr>
        <w:t>.202</w:t>
      </w:r>
      <w:r>
        <w:rPr>
          <w:rFonts w:cs="Times New Roman" w:ascii="Times New Roman" w:hAnsi="Times New Roman"/>
          <w:b/>
          <w:bCs/>
          <w:sz w:val="24"/>
          <w:szCs w:val="24"/>
          <w:lang w:val="sr-RS"/>
        </w:rPr>
        <w:t>5</w:t>
      </w:r>
      <w:r>
        <w:rPr>
          <w:rFonts w:cs="Times New Roman" w:ascii="Times New Roman" w:hAnsi="Times New Roman"/>
          <w:b/>
          <w:bCs/>
          <w:sz w:val="24"/>
          <w:szCs w:val="24"/>
          <w:lang w:val="sr-RS"/>
        </w:rPr>
        <w:t>.</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CS"/>
        </w:rPr>
        <w:t>Одсек за</w:t>
      </w:r>
      <w:r>
        <w:rPr>
          <w:rFonts w:cs="Times New Roman" w:ascii="Times New Roman" w:hAnsi="Times New Roman"/>
          <w:sz w:val="24"/>
          <w:szCs w:val="24"/>
          <w:lang w:val="sr-RS"/>
        </w:rPr>
        <w:t xml:space="preserve"> урбанизам,грађевинарство и</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RS"/>
        </w:rPr>
        <w:t xml:space="preserve"> </w:t>
      </w:r>
      <w:r>
        <w:rPr>
          <w:rFonts w:cs="Times New Roman" w:ascii="Times New Roman" w:hAnsi="Times New Roman"/>
          <w:sz w:val="24"/>
          <w:szCs w:val="24"/>
          <w:lang w:val="sr-CS"/>
        </w:rPr>
        <w:t>инспекцијске послове</w:t>
      </w:r>
    </w:p>
    <w:p>
      <w:pPr>
        <w:pStyle w:val="Normal"/>
        <w:spacing w:lineRule="auto" w:line="240" w:before="0" w:after="0"/>
        <w:rPr>
          <w:rFonts w:ascii="Times New Roman" w:hAnsi="Times New Roman" w:cs="Times New Roman"/>
          <w:sz w:val="24"/>
          <w:szCs w:val="24"/>
          <w:lang w:val="sr-CS"/>
        </w:rPr>
      </w:pPr>
      <w:r>
        <w:rPr>
          <w:rFonts w:eastAsia="Times New Roman" w:cs="Times New Roman" w:ascii="Times New Roman" w:hAnsi="Times New Roman"/>
          <w:b w:val="false"/>
          <w:bCs w:val="false"/>
          <w:sz w:val="24"/>
          <w:szCs w:val="24"/>
          <w:lang w:val="sr-CS" w:eastAsia="sr-Latn-RS"/>
        </w:rPr>
        <w:t xml:space="preserve"> </w:t>
      </w:r>
      <w:r>
        <w:rPr>
          <w:rFonts w:eastAsia="Calibri" w:cs="Times New Roman" w:ascii="Times New Roman" w:hAnsi="Times New Roman" w:eastAsiaTheme="minorHAnsi"/>
          <w:b w:val="false"/>
          <w:bCs w:val="false"/>
          <w:color w:val="auto"/>
          <w:kern w:val="0"/>
          <w:sz w:val="24"/>
          <w:szCs w:val="24"/>
          <w:lang w:val="sr-RS" w:eastAsia="en-US" w:bidi="ar-SA"/>
        </w:rPr>
        <w:t>И</w:t>
      </w:r>
      <w:r>
        <w:rPr>
          <w:rFonts w:eastAsia="Times New Roman" w:cs="Times New Roman" w:ascii="Times New Roman" w:hAnsi="Times New Roman"/>
          <w:b w:val="false"/>
          <w:bCs w:val="false"/>
          <w:sz w:val="24"/>
          <w:szCs w:val="24"/>
          <w:lang w:val="sr-CS" w:eastAsia="sr-Latn-RS"/>
        </w:rPr>
        <w:t xml:space="preserve">нспекција </w:t>
      </w:r>
      <w:r>
        <w:rPr>
          <w:rFonts w:eastAsia="Times New Roman" w:cs="Times New Roman" w:ascii="Times New Roman" w:hAnsi="Times New Roman"/>
          <w:b w:val="false"/>
          <w:bCs w:val="false"/>
          <w:sz w:val="24"/>
          <w:szCs w:val="24"/>
          <w:lang w:val="sr-RS" w:eastAsia="sr-Latn-RS"/>
        </w:rPr>
        <w:t>за заштиту животне средине</w:t>
      </w:r>
    </w:p>
    <w:p>
      <w:pPr>
        <w:pStyle w:val="Normal"/>
        <w:spacing w:lineRule="auto" w:line="240" w:before="0" w:after="0"/>
        <w:rPr>
          <w:rFonts w:ascii="Times New Roman" w:hAnsi="Times New Roman" w:cs="Times New Roman"/>
          <w:sz w:val="24"/>
          <w:szCs w:val="24"/>
          <w:lang w:val="sr-CS"/>
        </w:rPr>
      </w:pPr>
      <w:r>
        <w:rPr/>
      </w:r>
    </w:p>
    <w:p>
      <w:pPr>
        <w:pStyle w:val="Normal"/>
        <w:spacing w:lineRule="auto" w:line="240" w:before="0" w:after="0"/>
        <w:rPr>
          <w:rFonts w:ascii="Times New Roman" w:hAnsi="Times New Roman" w:cs="Times New Roman"/>
          <w:sz w:val="24"/>
          <w:szCs w:val="24"/>
          <w:lang w:val="sr-CS"/>
        </w:rPr>
      </w:pPr>
      <w:r>
        <w:rPr/>
      </w:r>
    </w:p>
    <w:p>
      <w:pPr>
        <w:pStyle w:val="Normal"/>
        <w:spacing w:lineRule="auto" w:line="240" w:before="0" w:after="0"/>
        <w:jc w:val="center"/>
        <w:rPr>
          <w:rFonts w:ascii="Times New Roman" w:hAnsi="Times New Roman" w:cs="Times New Roman"/>
          <w:sz w:val="24"/>
          <w:szCs w:val="24"/>
          <w:lang w:val="sr-CS"/>
        </w:rPr>
      </w:pPr>
      <w:r>
        <w:rPr>
          <w:rFonts w:eastAsia="Times New Roman" w:cs="Times New Roman" w:ascii="Times New Roman" w:hAnsi="Times New Roman"/>
          <w:b/>
          <w:szCs w:val="24"/>
          <w:lang w:val="sr-RS"/>
        </w:rPr>
        <w:t>ЗАШТИТА ЖИВОТНЕ СРЕДИНЕ У ИНДУСТРИЈСКИМ ОБЈЕКТИМА</w:t>
      </w:r>
    </w:p>
    <w:p>
      <w:pPr>
        <w:pStyle w:val="Normal"/>
        <w:jc w:val="center"/>
        <w:rPr>
          <w:rFonts w:eastAsia="Times New Roman" w:cs="Times New Roman"/>
          <w:b/>
          <w:b/>
          <w:szCs w:val="24"/>
          <w:lang w:val="sr-RS"/>
        </w:rPr>
      </w:pPr>
      <w:r>
        <w:rPr>
          <w:rFonts w:eastAsia="Times New Roman" w:cs="Times New Roman" w:ascii="Times New Roman" w:hAnsi="Times New Roman"/>
          <w:b/>
          <w:szCs w:val="24"/>
          <w:lang w:val="sr-RS"/>
        </w:rPr>
      </w:r>
    </w:p>
    <w:p>
      <w:pPr>
        <w:pStyle w:val="Normal"/>
        <w:suppressLineNumbers/>
        <w:jc w:val="center"/>
        <w:rPr>
          <w:rFonts w:eastAsia="Times New Roman" w:cs="Times New Roman"/>
          <w:b/>
          <w:b/>
          <w:szCs w:val="24"/>
          <w:lang w:val="sr-RS" w:eastAsia="sr-Latn-RS"/>
        </w:rPr>
      </w:pPr>
      <w:r>
        <w:rPr>
          <w:rFonts w:eastAsia="Times New Roman" w:cs="Times New Roman" w:ascii="Times New Roman" w:hAnsi="Times New Roman"/>
          <w:b/>
          <w:szCs w:val="24"/>
          <w:lang w:val="sr-RS" w:eastAsia="sr-Latn-RS"/>
        </w:rPr>
        <w:t>Контролна листа: ЗАШТИТА ВАЗДУХА КОД СТАЦИОНАРНИХ ИЗВОРА ЗАГАЂИВАЊА БЕЗ КОНТИНУАЛНОГ МЕРЕЊА</w:t>
      </w:r>
    </w:p>
    <w:p>
      <w:pPr>
        <w:pStyle w:val="Normal"/>
        <w:jc w:val="center"/>
        <w:rPr>
          <w:rFonts w:cs="Times New Roman"/>
          <w:lang w:val="sr-RS"/>
        </w:rPr>
      </w:pPr>
      <w:r>
        <w:rPr>
          <w:rFonts w:cs="Times New Roman" w:ascii="Times New Roman" w:hAnsi="Times New Roman"/>
          <w:lang w:val="sr-RS"/>
        </w:rPr>
        <w:t>Обавезе из Закона о заштити ваздуха за стационарне изворе загађивања, осим постројења за сагоревање</w:t>
      </w:r>
    </w:p>
    <w:p>
      <w:pPr>
        <w:pStyle w:val="Normal"/>
        <w:rPr>
          <w:rFonts w:cs="Times New Roman"/>
          <w:szCs w:val="24"/>
          <w:lang w:val="sr-RS"/>
        </w:rPr>
      </w:pPr>
      <w:r>
        <w:rPr>
          <w:rFonts w:cs="Times New Roman" w:ascii="Times New Roman" w:hAnsi="Times New Roman"/>
          <w:szCs w:val="24"/>
          <w:lang w:val="sr-RS"/>
        </w:rPr>
        <w:t>Табела А</w:t>
      </w:r>
      <w:r>
        <w:rPr>
          <w:rFonts w:cs="Times New Roman" w:ascii="Times New Roman" w:hAnsi="Times New Roman"/>
          <w:szCs w:val="24"/>
          <w:lang w:val="sr-Latn-RS"/>
        </w:rPr>
        <w:t xml:space="preserve">: </w:t>
      </w:r>
      <w:r>
        <w:rPr>
          <w:rFonts w:cs="Times New Roman" w:ascii="Times New Roman" w:hAnsi="Times New Roman"/>
          <w:szCs w:val="24"/>
          <w:lang w:val="sr-RS"/>
        </w:rPr>
        <w:t>Општи подаци</w:t>
      </w:r>
    </w:p>
    <w:tbl>
      <w:tblPr>
        <w:tblStyle w:val="TableGrid"/>
        <w:tblW w:w="10886" w:type="dxa"/>
        <w:jc w:val="center"/>
        <w:tblInd w:w="0" w:type="dxa"/>
        <w:tblCellMar>
          <w:top w:w="0" w:type="dxa"/>
          <w:left w:w="108" w:type="dxa"/>
          <w:bottom w:w="0" w:type="dxa"/>
          <w:right w:w="108" w:type="dxa"/>
        </w:tblCellMar>
        <w:tblLook w:firstRow="1" w:noVBand="1" w:lastRow="0" w:firstColumn="1" w:lastColumn="0" w:noHBand="0" w:val="04a0"/>
      </w:tblPr>
      <w:tblGrid>
        <w:gridCol w:w="4898"/>
        <w:gridCol w:w="5987"/>
      </w:tblGrid>
      <w:tr>
        <w:trPr/>
        <w:tc>
          <w:tcPr>
            <w:tcW w:w="4898" w:type="dxa"/>
            <w:tcBorders/>
            <w:vAlign w:val="center"/>
          </w:tcPr>
          <w:p>
            <w:pPr>
              <w:pStyle w:val="Normal"/>
              <w:spacing w:before="0" w:after="160"/>
              <w:rPr>
                <w:rFonts w:cs="Times New Roman"/>
                <w:bCs/>
                <w:szCs w:val="24"/>
              </w:rPr>
            </w:pPr>
            <w:r>
              <w:rPr>
                <w:rFonts w:cs="Times New Roman" w:ascii="Times New Roman" w:hAnsi="Times New Roman"/>
                <w:bCs/>
                <w:szCs w:val="24"/>
                <w:lang w:val="sr-RS"/>
              </w:rPr>
              <w:t>Назив надзираног субјекта</w:t>
            </w:r>
          </w:p>
        </w:tc>
        <w:tc>
          <w:tcPr>
            <w:tcW w:w="5987" w:type="dxa"/>
            <w:tcBorders/>
          </w:tcPr>
          <w:p>
            <w:pPr>
              <w:pStyle w:val="Normal"/>
              <w:spacing w:before="0" w:after="160"/>
              <w:rPr>
                <w:rFonts w:cs="Times New Roman"/>
                <w:szCs w:val="24"/>
              </w:rPr>
            </w:pPr>
            <w:r>
              <w:rPr>
                <w:rFonts w:cs="Times New Roman" w:ascii="Times New Roman" w:hAnsi="Times New Roman"/>
                <w:szCs w:val="24"/>
              </w:rPr>
            </w:r>
          </w:p>
        </w:tc>
      </w:tr>
      <w:tr>
        <w:trPr/>
        <w:tc>
          <w:tcPr>
            <w:tcW w:w="4898" w:type="dxa"/>
            <w:tcBorders/>
            <w:vAlign w:val="center"/>
          </w:tcPr>
          <w:p>
            <w:pPr>
              <w:pStyle w:val="Normal"/>
              <w:spacing w:before="0" w:after="160"/>
              <w:rPr>
                <w:rFonts w:cs="Times New Roman"/>
                <w:bCs/>
                <w:szCs w:val="24"/>
                <w:lang w:val="sr-RS"/>
              </w:rPr>
            </w:pPr>
            <w:r>
              <w:rPr>
                <w:rFonts w:cs="Times New Roman" w:ascii="Times New Roman" w:hAnsi="Times New Roman"/>
                <w:bCs/>
                <w:szCs w:val="24"/>
                <w:lang w:val="sr-RS"/>
              </w:rPr>
              <w:t>Општина и место седишта</w:t>
            </w:r>
          </w:p>
        </w:tc>
        <w:tc>
          <w:tcPr>
            <w:tcW w:w="5987" w:type="dxa"/>
            <w:tcBorders/>
          </w:tcPr>
          <w:p>
            <w:pPr>
              <w:pStyle w:val="Normal"/>
              <w:spacing w:before="0" w:after="160"/>
              <w:rPr>
                <w:rFonts w:cs="Times New Roman"/>
                <w:szCs w:val="24"/>
              </w:rPr>
            </w:pPr>
            <w:r>
              <w:rPr>
                <w:rFonts w:cs="Times New Roman" w:ascii="Times New Roman" w:hAnsi="Times New Roman"/>
                <w:szCs w:val="24"/>
              </w:rPr>
            </w:r>
          </w:p>
        </w:tc>
      </w:tr>
      <w:tr>
        <w:trPr/>
        <w:tc>
          <w:tcPr>
            <w:tcW w:w="4898" w:type="dxa"/>
            <w:tcBorders/>
            <w:vAlign w:val="center"/>
          </w:tcPr>
          <w:p>
            <w:pPr>
              <w:pStyle w:val="Normal"/>
              <w:spacing w:before="0" w:after="160"/>
              <w:rPr>
                <w:rFonts w:cs="Times New Roman"/>
                <w:bCs/>
                <w:szCs w:val="24"/>
                <w:lang w:val="sr-RS"/>
              </w:rPr>
            </w:pPr>
            <w:r>
              <w:rPr>
                <w:rFonts w:cs="Times New Roman" w:ascii="Times New Roman" w:hAnsi="Times New Roman"/>
                <w:bCs/>
                <w:szCs w:val="24"/>
                <w:lang w:val="sr-RS"/>
              </w:rPr>
              <w:t>Матични број</w:t>
            </w:r>
          </w:p>
        </w:tc>
        <w:tc>
          <w:tcPr>
            <w:tcW w:w="5987" w:type="dxa"/>
            <w:tcBorders/>
          </w:tcPr>
          <w:p>
            <w:pPr>
              <w:pStyle w:val="Normal"/>
              <w:spacing w:before="0" w:after="160"/>
              <w:rPr>
                <w:rFonts w:cs="Times New Roman"/>
                <w:szCs w:val="24"/>
              </w:rPr>
            </w:pPr>
            <w:r>
              <w:rPr>
                <w:rFonts w:cs="Times New Roman" w:ascii="Times New Roman" w:hAnsi="Times New Roman"/>
                <w:szCs w:val="24"/>
              </w:rPr>
            </w:r>
          </w:p>
        </w:tc>
      </w:tr>
      <w:tr>
        <w:trPr/>
        <w:tc>
          <w:tcPr>
            <w:tcW w:w="4898" w:type="dxa"/>
            <w:tcBorders/>
            <w:vAlign w:val="center"/>
          </w:tcPr>
          <w:p>
            <w:pPr>
              <w:pStyle w:val="Normal"/>
              <w:spacing w:before="0" w:after="160"/>
              <w:rPr>
                <w:rFonts w:cs="Times New Roman"/>
                <w:bCs/>
                <w:szCs w:val="24"/>
                <w:lang w:val="sr-RS"/>
              </w:rPr>
            </w:pPr>
            <w:r>
              <w:rPr>
                <w:rFonts w:cs="Times New Roman" w:ascii="Times New Roman" w:hAnsi="Times New Roman"/>
                <w:bCs/>
                <w:szCs w:val="24"/>
                <w:lang w:val="sr-RS"/>
              </w:rPr>
              <w:t>ПИБ</w:t>
            </w:r>
          </w:p>
        </w:tc>
        <w:tc>
          <w:tcPr>
            <w:tcW w:w="5987" w:type="dxa"/>
            <w:tcBorders/>
          </w:tcPr>
          <w:p>
            <w:pPr>
              <w:pStyle w:val="Normal"/>
              <w:spacing w:before="0" w:after="160"/>
              <w:rPr>
                <w:rFonts w:cs="Times New Roman"/>
                <w:szCs w:val="24"/>
              </w:rPr>
            </w:pPr>
            <w:r>
              <w:rPr>
                <w:rFonts w:cs="Times New Roman" w:ascii="Times New Roman" w:hAnsi="Times New Roman"/>
                <w:szCs w:val="24"/>
              </w:rPr>
            </w:r>
          </w:p>
        </w:tc>
      </w:tr>
      <w:tr>
        <w:trPr/>
        <w:tc>
          <w:tcPr>
            <w:tcW w:w="4898" w:type="dxa"/>
            <w:tcBorders/>
            <w:vAlign w:val="center"/>
          </w:tcPr>
          <w:p>
            <w:pPr>
              <w:pStyle w:val="Normal"/>
              <w:spacing w:before="0" w:after="160"/>
              <w:rPr>
                <w:rFonts w:cs="Times New Roman"/>
                <w:bCs/>
                <w:color w:val="FF0000"/>
                <w:szCs w:val="24"/>
                <w:lang w:val="sr-RS"/>
              </w:rPr>
            </w:pPr>
            <w:r>
              <w:rPr>
                <w:rFonts w:cs="Times New Roman" w:ascii="Times New Roman" w:hAnsi="Times New Roman"/>
                <w:bCs/>
                <w:szCs w:val="24"/>
                <w:lang w:val="sr-RS"/>
              </w:rPr>
              <w:t>Име особе за контакт</w:t>
            </w:r>
          </w:p>
        </w:tc>
        <w:tc>
          <w:tcPr>
            <w:tcW w:w="5987" w:type="dxa"/>
            <w:tcBorders/>
          </w:tcPr>
          <w:p>
            <w:pPr>
              <w:pStyle w:val="Normal"/>
              <w:spacing w:before="0" w:after="160"/>
              <w:rPr>
                <w:rFonts w:cs="Times New Roman"/>
                <w:szCs w:val="24"/>
              </w:rPr>
            </w:pPr>
            <w:r>
              <w:rPr>
                <w:rFonts w:cs="Times New Roman" w:ascii="Times New Roman" w:hAnsi="Times New Roman"/>
                <w:szCs w:val="24"/>
              </w:rPr>
            </w:r>
          </w:p>
        </w:tc>
      </w:tr>
      <w:tr>
        <w:trPr/>
        <w:tc>
          <w:tcPr>
            <w:tcW w:w="4898" w:type="dxa"/>
            <w:tcBorders/>
            <w:vAlign w:val="center"/>
          </w:tcPr>
          <w:p>
            <w:pPr>
              <w:pStyle w:val="Normal"/>
              <w:spacing w:before="0" w:after="160"/>
              <w:rPr>
                <w:rFonts w:cs="Times New Roman"/>
                <w:bCs/>
                <w:szCs w:val="24"/>
                <w:lang w:val="sr-RS"/>
              </w:rPr>
            </w:pPr>
            <w:r>
              <w:rPr>
                <w:rFonts w:cs="Times New Roman" w:ascii="Times New Roman" w:hAnsi="Times New Roman"/>
                <w:bCs/>
                <w:szCs w:val="24"/>
                <w:lang w:val="sr-RS"/>
              </w:rPr>
              <w:t>Телефон и електронска адреса контакт особе</w:t>
            </w:r>
          </w:p>
        </w:tc>
        <w:tc>
          <w:tcPr>
            <w:tcW w:w="5987" w:type="dxa"/>
            <w:tcBorders/>
          </w:tcPr>
          <w:p>
            <w:pPr>
              <w:pStyle w:val="Normal"/>
              <w:spacing w:before="0" w:after="160"/>
              <w:rPr>
                <w:rFonts w:cs="Times New Roman"/>
                <w:szCs w:val="24"/>
                <w:lang w:val="sr-RS"/>
              </w:rPr>
            </w:pPr>
            <w:r>
              <w:rPr>
                <w:rFonts w:cs="Times New Roman" w:ascii="Times New Roman" w:hAnsi="Times New Roman"/>
                <w:szCs w:val="24"/>
                <w:lang w:val="sr-RS"/>
              </w:rPr>
            </w:r>
          </w:p>
        </w:tc>
      </w:tr>
      <w:tr>
        <w:trPr/>
        <w:tc>
          <w:tcPr>
            <w:tcW w:w="48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cs="Times New Roman"/>
                <w:bCs/>
                <w:szCs w:val="24"/>
                <w:lang w:val="sr-RS"/>
              </w:rPr>
            </w:pPr>
            <w:r>
              <w:rPr>
                <w:rFonts w:cs="Times New Roman" w:ascii="Times New Roman" w:hAnsi="Times New Roman"/>
                <w:bCs/>
                <w:szCs w:val="24"/>
                <w:lang w:val="sr-RS"/>
              </w:rPr>
              <w:t>Назив постројења / ознака димњака</w:t>
            </w:r>
          </w:p>
        </w:tc>
        <w:tc>
          <w:tcPr>
            <w:tcW w:w="5987" w:type="dxa"/>
            <w:tcBorders/>
          </w:tcPr>
          <w:p>
            <w:pPr>
              <w:pStyle w:val="Normal"/>
              <w:spacing w:before="0" w:after="160"/>
              <w:rPr>
                <w:rFonts w:cs="Times New Roman"/>
                <w:szCs w:val="24"/>
                <w:lang w:val="sr-RS"/>
              </w:rPr>
            </w:pPr>
            <w:r>
              <w:rPr>
                <w:rFonts w:cs="Times New Roman" w:ascii="Times New Roman" w:hAnsi="Times New Roman"/>
                <w:szCs w:val="24"/>
                <w:lang w:val="sr-RS"/>
              </w:rPr>
            </w:r>
          </w:p>
        </w:tc>
      </w:tr>
      <w:tr>
        <w:trPr/>
        <w:tc>
          <w:tcPr>
            <w:tcW w:w="48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cs="Times New Roman"/>
                <w:bCs/>
                <w:szCs w:val="24"/>
                <w:lang w:val="sr-RS"/>
              </w:rPr>
            </w:pPr>
            <w:r>
              <w:rPr>
                <w:rFonts w:cs="Times New Roman" w:ascii="Times New Roman" w:hAnsi="Times New Roman"/>
                <w:bCs/>
                <w:szCs w:val="24"/>
                <w:lang w:val="sr-RS"/>
              </w:rPr>
              <w:t>Општина</w:t>
            </w:r>
            <w:r>
              <w:rPr>
                <w:rFonts w:cs="Times New Roman" w:ascii="Times New Roman" w:hAnsi="Times New Roman"/>
                <w:bCs/>
                <w:szCs w:val="24"/>
              </w:rPr>
              <w:t xml:space="preserve"> </w:t>
            </w:r>
            <w:r>
              <w:rPr>
                <w:rFonts w:cs="Times New Roman" w:ascii="Times New Roman" w:hAnsi="Times New Roman"/>
                <w:bCs/>
                <w:szCs w:val="24"/>
                <w:lang w:val="sr-RS"/>
              </w:rPr>
              <w:t>и место постројења</w:t>
            </w:r>
          </w:p>
        </w:tc>
        <w:tc>
          <w:tcPr>
            <w:tcW w:w="5987" w:type="dxa"/>
            <w:tcBorders/>
          </w:tcPr>
          <w:p>
            <w:pPr>
              <w:pStyle w:val="Normal"/>
              <w:spacing w:before="0" w:after="160"/>
              <w:rPr>
                <w:rFonts w:cs="Times New Roman"/>
                <w:szCs w:val="24"/>
                <w:lang w:val="sr-RS"/>
              </w:rPr>
            </w:pPr>
            <w:r>
              <w:rPr>
                <w:rFonts w:cs="Times New Roman" w:ascii="Times New Roman" w:hAnsi="Times New Roman"/>
                <w:szCs w:val="24"/>
                <w:lang w:val="sr-RS"/>
              </w:rPr>
            </w:r>
          </w:p>
        </w:tc>
      </w:tr>
    </w:tbl>
    <w:p>
      <w:pPr>
        <w:pStyle w:val="Normal"/>
        <w:rPr>
          <w:rFonts w:cs="Times New Roman"/>
          <w:szCs w:val="24"/>
        </w:rPr>
      </w:pPr>
      <w:r>
        <w:rPr>
          <w:rFonts w:cs="Times New Roman" w:ascii="Times New Roman" w:hAnsi="Times New Roman"/>
          <w:szCs w:val="24"/>
        </w:rPr>
      </w:r>
    </w:p>
    <w:p>
      <w:pPr>
        <w:pStyle w:val="Normal"/>
        <w:rPr>
          <w:rFonts w:eastAsia="Times New Roman" w:cs="Times New Roman"/>
          <w:szCs w:val="24"/>
          <w:lang w:val="sr-RS" w:eastAsia="sr-Latn-RS"/>
        </w:rPr>
      </w:pPr>
      <w:r>
        <w:rPr>
          <w:rFonts w:cs="Times New Roman" w:ascii="Times New Roman" w:hAnsi="Times New Roman"/>
          <w:szCs w:val="24"/>
          <w:lang w:val="sr-RS"/>
        </w:rPr>
        <w:t xml:space="preserve">Табела Б: </w:t>
      </w:r>
      <w:r>
        <w:rPr>
          <w:rFonts w:eastAsia="Times New Roman" w:cs="Times New Roman" w:ascii="Times New Roman" w:hAnsi="Times New Roman"/>
          <w:szCs w:val="24"/>
          <w:lang w:val="sr-RS" w:eastAsia="sr-Latn-RS"/>
        </w:rPr>
        <w:t>Статус надзираног субјекта</w:t>
      </w:r>
    </w:p>
    <w:p>
      <w:pPr>
        <w:pStyle w:val="Normal"/>
        <w:rPr>
          <w:rFonts w:cs="Times New Roman"/>
          <w:szCs w:val="24"/>
          <w:lang w:val="sr-RS"/>
        </w:rPr>
      </w:pPr>
      <w:r>
        <w:rPr>
          <w:rFonts w:cs="Times New Roman" w:ascii="Times New Roman" w:hAnsi="Times New Roman"/>
          <w:szCs w:val="24"/>
          <w:lang w:val="sr-RS"/>
        </w:rPr>
      </w:r>
    </w:p>
    <w:tbl>
      <w:tblPr>
        <w:tblStyle w:val="TableGrid"/>
        <w:tblW w:w="10886" w:type="dxa"/>
        <w:jc w:val="center"/>
        <w:tblInd w:w="0" w:type="dxa"/>
        <w:tblCellMar>
          <w:top w:w="0" w:type="dxa"/>
          <w:left w:w="108" w:type="dxa"/>
          <w:bottom w:w="0" w:type="dxa"/>
          <w:right w:w="108" w:type="dxa"/>
        </w:tblCellMar>
        <w:tblLook w:firstRow="1" w:noVBand="1" w:lastRow="0" w:firstColumn="1" w:lastColumn="0" w:noHBand="0" w:val="04a0"/>
      </w:tblPr>
      <w:tblGrid>
        <w:gridCol w:w="8455"/>
        <w:gridCol w:w="27"/>
        <w:gridCol w:w="2403"/>
      </w:tblGrid>
      <w:tr>
        <w:trPr/>
        <w:tc>
          <w:tcPr>
            <w:tcW w:w="8482" w:type="dxa"/>
            <w:gridSpan w:val="2"/>
            <w:tcBorders/>
            <w:vAlign w:val="center"/>
          </w:tcPr>
          <w:p>
            <w:pPr>
              <w:pStyle w:val="Normal"/>
              <w:spacing w:before="0" w:after="160"/>
              <w:rPr>
                <w:rFonts w:cs="Times New Roman"/>
                <w:szCs w:val="24"/>
                <w:lang w:val="sr-Latn-CS"/>
              </w:rPr>
            </w:pPr>
            <w:r>
              <w:rPr>
                <w:rFonts w:cs="Times New Roman" w:ascii="Times New Roman" w:hAnsi="Times New Roman"/>
                <w:szCs w:val="24"/>
                <w:lang w:val="sr-RS"/>
              </w:rPr>
              <w:t xml:space="preserve">Да ли је надзирани субјекат регистрован у АПР-у </w:t>
            </w:r>
          </w:p>
        </w:tc>
        <w:tc>
          <w:tcPr>
            <w:tcW w:w="2403" w:type="dxa"/>
            <w:tcBorders/>
            <w:vAlign w:val="center"/>
          </w:tcPr>
          <w:p>
            <w:pPr>
              <w:pStyle w:val="Normal"/>
              <w:jc w:val="center"/>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jc w:val="center"/>
              <w:rPr>
                <w:rFonts w:cs="Times New Roman"/>
                <w:szCs w:val="24"/>
                <w:lang w:val="sr-RS"/>
              </w:rPr>
            </w:pPr>
            <w:r>
              <w:rPr>
                <w:rFonts w:cs="Times New Roman" w:ascii="Times New Roman" w:hAnsi="Times New Roman"/>
                <w:szCs w:val="24"/>
                <w:lang w:val="sr-RS"/>
              </w:rPr>
              <w:t xml:space="preserve">НЕ *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tc>
          <w:tcPr>
            <w:tcW w:w="10885" w:type="dxa"/>
            <w:gridSpan w:val="3"/>
            <w:tcBorders/>
          </w:tcPr>
          <w:p>
            <w:pPr>
              <w:pStyle w:val="Normal"/>
              <w:spacing w:before="0" w:after="160"/>
              <w:rPr>
                <w:rFonts w:cs="Times New Roman"/>
                <w:szCs w:val="24"/>
                <w:lang w:val="sr-RS"/>
              </w:rPr>
            </w:pPr>
            <w:r>
              <w:rPr>
                <w:rFonts w:cs="Times New Roman" w:ascii="Times New Roman" w:hAnsi="Times New Roman"/>
                <w:szCs w:val="24"/>
                <w:lang w:val="sr-RS"/>
              </w:rPr>
              <w:t xml:space="preserve">* </w:t>
            </w:r>
            <w:r>
              <w:rPr>
                <w:rFonts w:cs="Times New Roman" w:ascii="Times New Roman" w:hAnsi="Times New Roman"/>
                <w:bCs/>
                <w:szCs w:val="24"/>
                <w:lang w:val="sr-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trPr/>
        <w:tc>
          <w:tcPr>
            <w:tcW w:w="8455" w:type="dxa"/>
            <w:tcBorders>
              <w:right w:val="nil"/>
            </w:tcBorders>
          </w:tcPr>
          <w:p>
            <w:pPr>
              <w:pStyle w:val="Normal"/>
              <w:spacing w:before="0" w:after="160"/>
              <w:rPr>
                <w:rFonts w:cs="Times New Roman"/>
                <w:szCs w:val="24"/>
                <w:lang w:val="sr-RS"/>
              </w:rPr>
            </w:pPr>
            <w:r>
              <w:rPr>
                <w:rFonts w:cs="Times New Roman" w:ascii="Times New Roman" w:hAnsi="Times New Roman"/>
                <w:szCs w:val="24"/>
                <w:lang w:val="sr-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0" w:type="dxa"/>
            <w:gridSpan w:val="2"/>
            <w:tcBorders>
              <w:left w:val="nil"/>
            </w:tcBorders>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tc>
          <w:tcPr>
            <w:tcW w:w="10885" w:type="dxa"/>
            <w:gridSpan w:val="3"/>
            <w:tcBorders/>
          </w:tcPr>
          <w:p>
            <w:pPr>
              <w:pStyle w:val="Normal"/>
              <w:spacing w:before="0" w:after="160"/>
              <w:rPr>
                <w:rFonts w:cs="Times New Roman"/>
                <w:szCs w:val="24"/>
                <w:lang w:val="sr-RS"/>
              </w:rPr>
            </w:pPr>
            <w:r>
              <w:rPr>
                <w:rFonts w:cs="Times New Roman" w:ascii="Times New Roman" w:hAnsi="Times New Roman"/>
                <w:szCs w:val="24"/>
                <w:lang w:val="sr-RS"/>
              </w:rPr>
              <w:t xml:space="preserve">* </w:t>
            </w:r>
            <w:r>
              <w:rPr>
                <w:rFonts w:cs="Times New Roman" w:ascii="Times New Roman" w:hAnsi="Times New Roman"/>
                <w:bCs/>
                <w:szCs w:val="24"/>
                <w:lang w:val="sr-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pPr>
        <w:pStyle w:val="Normal"/>
        <w:rPr>
          <w:rFonts w:cs="Times New Roman"/>
          <w:szCs w:val="24"/>
          <w:lang w:val="sr-RS"/>
        </w:rPr>
      </w:pPr>
      <w:r>
        <w:rPr>
          <w:rFonts w:cs="Times New Roman" w:ascii="Times New Roman" w:hAnsi="Times New Roman"/>
          <w:szCs w:val="24"/>
          <w:lang w:val="sr-RS"/>
        </w:rPr>
      </w:r>
    </w:p>
    <w:p>
      <w:pPr>
        <w:pStyle w:val="Normal"/>
        <w:rPr>
          <w:rFonts w:cs="Times New Roman"/>
          <w:szCs w:val="24"/>
          <w:lang w:val="sr-RS"/>
        </w:rPr>
      </w:pPr>
      <w:r>
        <w:rPr>
          <w:rFonts w:cs="Times New Roman" w:ascii="Times New Roman" w:hAnsi="Times New Roman"/>
          <w:szCs w:val="24"/>
          <w:lang w:val="sr-RS"/>
        </w:rPr>
        <w:t xml:space="preserve">Табела В: Законске обавезе </w:t>
      </w:r>
    </w:p>
    <w:tbl>
      <w:tblPr>
        <w:tblStyle w:val="TableGrid"/>
        <w:tblW w:w="10890" w:type="dxa"/>
        <w:jc w:val="left"/>
        <w:tblInd w:w="-722" w:type="dxa"/>
        <w:tblCellMar>
          <w:top w:w="0" w:type="dxa"/>
          <w:left w:w="108" w:type="dxa"/>
          <w:bottom w:w="0" w:type="dxa"/>
          <w:right w:w="108" w:type="dxa"/>
        </w:tblCellMar>
        <w:tblLook w:firstRow="1" w:noVBand="1" w:lastRow="0" w:firstColumn="1" w:lastColumn="0" w:noHBand="0" w:val="04a0"/>
      </w:tblPr>
      <w:tblGrid>
        <w:gridCol w:w="629"/>
        <w:gridCol w:w="7866"/>
        <w:gridCol w:w="2395"/>
      </w:tblGrid>
      <w:tr>
        <w:trPr>
          <w:cantSplit w:val="true"/>
        </w:trPr>
        <w:tc>
          <w:tcPr>
            <w:tcW w:w="10890" w:type="dxa"/>
            <w:gridSpan w:val="3"/>
            <w:tcBorders/>
          </w:tcPr>
          <w:p>
            <w:pPr>
              <w:pStyle w:val="Normal"/>
              <w:jc w:val="center"/>
              <w:rPr>
                <w:rFonts w:cs="Times New Roman"/>
                <w:bCs/>
                <w:szCs w:val="24"/>
                <w:lang w:val="ru-RU"/>
              </w:rPr>
            </w:pPr>
            <w:r>
              <w:rPr>
                <w:rFonts w:cs="Times New Roman" w:ascii="Times New Roman" w:hAnsi="Times New Roman"/>
                <w:bCs/>
                <w:szCs w:val="24"/>
                <w:lang w:val="sr-RS"/>
              </w:rPr>
              <w:t xml:space="preserve">А ) Повремена мерења емисије </w:t>
            </w:r>
          </w:p>
          <w:p>
            <w:pPr>
              <w:pStyle w:val="Normal"/>
              <w:spacing w:before="0" w:after="160"/>
              <w:jc w:val="center"/>
              <w:rPr>
                <w:rFonts w:cs="Times New Roman"/>
                <w:i/>
                <w:i/>
                <w:szCs w:val="24"/>
                <w:lang w:val="sr-RS"/>
              </w:rPr>
            </w:pPr>
            <w:r>
              <w:rPr>
                <w:rFonts w:cs="Times New Roman" w:ascii="Times New Roman" w:hAnsi="Times New Roman"/>
                <w:lang w:val="sr-RS"/>
              </w:rPr>
              <w:t>(Обавеза за стационарне тачкасте изворе загађивања)</w:t>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А1</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i/>
                <w:i/>
                <w:szCs w:val="24"/>
                <w:lang w:val="sr-RS"/>
              </w:rPr>
            </w:pPr>
            <w:r>
              <w:rPr>
                <w:rFonts w:cs="Times New Roman" w:ascii="Times New Roman" w:hAnsi="Times New Roman"/>
                <w:lang w:val="sr-RS"/>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А2</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се 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А3</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А4</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lang w:val="sr-Latn-CS"/>
              </w:rPr>
            </w:pPr>
            <w:r>
              <w:rPr>
                <w:rFonts w:cs="Times New Roman" w:ascii="Times New Roman" w:hAnsi="Times New Roman"/>
                <w:lang w:val="sr-RS"/>
              </w:rPr>
              <w:t>Да ли су повремена мерења емисије извршена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А5</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А6</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lang w:val="sr-RS"/>
              </w:rPr>
            </w:pPr>
            <w:r>
              <w:rPr>
                <w:rFonts w:cs="Times New Roman" w:ascii="Times New Roman" w:hAnsi="Times New Roman"/>
                <w:lang w:val="sr-RS"/>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А7</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 xml:space="preserve">Да ли је мерно место постављено и опремљено у складу са захтевима и препорукама стандарда </w:t>
            </w:r>
            <w:r>
              <w:rPr>
                <w:rFonts w:cs="Times New Roman" w:ascii="Times New Roman" w:hAnsi="Times New Roman"/>
                <w:lang w:val="sr-Latn-RS"/>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А8</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А9</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А10</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А11</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lang w:val="sr-RS"/>
              </w:rPr>
            </w:pPr>
            <w:r>
              <w:rPr>
                <w:rFonts w:cs="Times New Roman" w:ascii="Times New Roman" w:hAnsi="Times New Roman"/>
                <w:lang w:val="sr-RS"/>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cs="Segoe UI Symbol"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Cs w:val="24"/>
                    <w:lang w:val="sr-RS"/>
                  </w:rPr>
                  <w:t>☐</w:t>
                </w:r>
              </w:sdtContent>
            </w:sdt>
          </w:p>
        </w:tc>
      </w:tr>
      <w:tr>
        <w:trPr>
          <w:cantSplit w:val="true"/>
        </w:trPr>
        <w:tc>
          <w:tcPr>
            <w:tcW w:w="10890" w:type="dxa"/>
            <w:gridSpan w:val="3"/>
            <w:tcBorders/>
          </w:tcPr>
          <w:p>
            <w:pPr>
              <w:pStyle w:val="Normal"/>
              <w:jc w:val="center"/>
              <w:rPr>
                <w:rFonts w:cs="Times New Roman"/>
                <w:bCs/>
                <w:i/>
                <w:i/>
                <w:szCs w:val="24"/>
                <w:lang w:val="sr-RS"/>
              </w:rPr>
            </w:pPr>
            <w:r>
              <w:rPr>
                <w:rFonts w:eastAsia="Times New Roman" w:cs="Times New Roman" w:ascii="Times New Roman" w:hAnsi="Times New Roman"/>
                <w:bCs/>
                <w:szCs w:val="24"/>
                <w:lang w:val="sr-RS" w:eastAsia="sr-Latn-RS"/>
              </w:rPr>
              <w:t xml:space="preserve">Б) </w:t>
            </w:r>
            <w:r>
              <w:rPr>
                <w:rFonts w:cs="Times New Roman" w:ascii="Times New Roman" w:hAnsi="Times New Roman"/>
                <w:szCs w:val="24"/>
                <w:lang w:val="sr-RS"/>
              </w:rPr>
              <w:t>Усклађеност са граничним вредностима емисије (ГВЕ)</w:t>
            </w:r>
            <w:r>
              <w:rPr>
                <w:rFonts w:cs="Times New Roman" w:ascii="Times New Roman" w:hAnsi="Times New Roman"/>
                <w:bCs/>
                <w:i/>
                <w:szCs w:val="24"/>
                <w:lang w:val="sr-RS"/>
              </w:rPr>
              <w:t xml:space="preserve"> </w:t>
            </w:r>
          </w:p>
          <w:p>
            <w:pPr>
              <w:pStyle w:val="Normal"/>
              <w:spacing w:before="0" w:after="160"/>
              <w:jc w:val="center"/>
              <w:rPr>
                <w:rFonts w:cs="Times New Roman"/>
                <w:i/>
                <w:i/>
                <w:szCs w:val="24"/>
                <w:lang w:val="sr-RS"/>
              </w:rPr>
            </w:pPr>
            <w:r>
              <w:rPr>
                <w:rFonts w:cs="Times New Roman" w:ascii="Times New Roman" w:hAnsi="Times New Roman"/>
                <w:lang w:val="sr-RS"/>
              </w:rPr>
              <w:t>(Обавеза за стационарне тачкасте изворе загађивања)</w:t>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Б1</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r>
              <w:rPr>
                <w:rFonts w:cs="Segoe UI Symbol" w:ascii="Times New Roman" w:hAnsi="Times New Roman"/>
                <w:szCs w:val="24"/>
                <w:lang w:val="sr-RS"/>
              </w:rPr>
              <w:t>☐</w:t>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Б2</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10890" w:type="dxa"/>
            <w:gridSpan w:val="3"/>
            <w:tcBorders/>
            <w:vAlign w:val="center"/>
          </w:tcPr>
          <w:p>
            <w:pPr>
              <w:pStyle w:val="Normal"/>
              <w:spacing w:before="0" w:after="160"/>
              <w:jc w:val="center"/>
              <w:rPr>
                <w:rFonts w:cs="Times New Roman"/>
                <w:iCs/>
                <w:szCs w:val="24"/>
                <w:lang w:val="sr-RS"/>
              </w:rPr>
            </w:pPr>
            <w:r>
              <w:rPr>
                <w:rFonts w:cs="Times New Roman" w:ascii="Times New Roman" w:hAnsi="Times New Roman"/>
                <w:szCs w:val="24"/>
                <w:lang w:val="sr-RS"/>
              </w:rPr>
              <w:t xml:space="preserve">В) </w:t>
            </w:r>
            <w:r>
              <w:rPr>
                <w:rFonts w:cs="Times New Roman" w:ascii="Times New Roman" w:hAnsi="Times New Roman"/>
                <w:bCs/>
                <w:szCs w:val="24"/>
                <w:lang w:val="sr-RS"/>
              </w:rPr>
              <w:t>Квалитет ваздуха у околини стационарних извора загађивања</w:t>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В1</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eastAsia="TimesNewRoman" w:cs="Times New Roman"/>
                <w:i/>
                <w:i/>
                <w:szCs w:val="24"/>
                <w:lang w:val="sr-RS"/>
              </w:rPr>
            </w:pPr>
            <w:r>
              <w:rPr>
                <w:rFonts w:cs="Times New Roman" w:ascii="Times New Roman" w:hAnsi="Times New Roman"/>
                <w:bCs/>
                <w:szCs w:val="24"/>
                <w:lang w:val="sr-RS"/>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Segoe UI Symbol" w:ascii="Times New Roman" w:hAnsi="Times New Roman"/>
                    <w:szCs w:val="24"/>
                    <w:lang w:val="sr-RS"/>
                  </w:rPr>
                  <w:t>☐</w:t>
                </w:r>
              </w:sdtContent>
            </w:sdt>
          </w:p>
          <w:p>
            <w:pPr>
              <w:pStyle w:val="Normal"/>
              <w:rPr>
                <w:rFonts w:cs="Times New Roman"/>
                <w:bCs/>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Segoe UI Symbol" w:ascii="Times New Roman" w:hAnsi="Times New Roman"/>
                    <w:szCs w:val="24"/>
                    <w:lang w:val="sr-RS"/>
                  </w:rPr>
                  <w:t>☐</w:t>
                </w:r>
              </w:sdtContent>
            </w:sdt>
          </w:p>
          <w:p>
            <w:pPr>
              <w:pStyle w:val="Normal"/>
              <w:spacing w:before="0" w:after="160"/>
              <w:rPr>
                <w:rFonts w:cs="Times New Roman"/>
                <w:szCs w:val="24"/>
                <w:lang w:val="sr-Latn-C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Segoe UI Symbol" w:ascii="Times New Roman" w:hAnsi="Times New Roman"/>
                    <w:szCs w:val="24"/>
                    <w:lang w:val="sr-RS"/>
                  </w:rPr>
                  <w:t>☐</w:t>
                </w:r>
              </w:sdtContent>
            </w:sdt>
          </w:p>
        </w:tc>
      </w:tr>
      <w:tr>
        <w:trPr>
          <w:trHeight w:val="597" w:hRule="atLeast"/>
          <w:cantSplit w:val="true"/>
        </w:trPr>
        <w:tc>
          <w:tcPr>
            <w:tcW w:w="10890" w:type="dxa"/>
            <w:gridSpan w:val="3"/>
            <w:tcBorders/>
          </w:tcPr>
          <w:p>
            <w:pPr>
              <w:pStyle w:val="Normal"/>
              <w:jc w:val="center"/>
              <w:rPr>
                <w:rFonts w:cs="Times New Roman"/>
                <w:bCs/>
                <w:szCs w:val="24"/>
                <w:lang w:val="sr-RS"/>
              </w:rPr>
            </w:pPr>
            <w:r>
              <w:rPr>
                <w:rFonts w:cs="Times New Roman" w:ascii="Times New Roman" w:hAnsi="Times New Roman"/>
                <w:bCs/>
                <w:szCs w:val="24"/>
                <w:lang w:val="sr-RS"/>
              </w:rPr>
              <w:t xml:space="preserve">Г) Рад уређаја за смањивање емисије </w:t>
            </w:r>
          </w:p>
          <w:p>
            <w:pPr>
              <w:pStyle w:val="Normal"/>
              <w:spacing w:before="0" w:after="160"/>
              <w:jc w:val="center"/>
              <w:rPr>
                <w:rFonts w:cs="Times New Roman"/>
                <w:szCs w:val="24"/>
                <w:lang w:val="sr-RS"/>
              </w:rPr>
            </w:pPr>
            <w:r>
              <w:rPr>
                <w:rFonts w:cs="Times New Roman" w:ascii="Times New Roman" w:hAnsi="Times New Roman"/>
                <w:lang w:val="sr-RS"/>
              </w:rPr>
              <w:t>(Обавеза за стационарне тачкасте изворе загађивања)</w:t>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Г1</w:t>
            </w:r>
          </w:p>
        </w:tc>
        <w:tc>
          <w:tcPr>
            <w:tcW w:w="7866" w:type="dxa"/>
            <w:tcBorders>
              <w:top w:val="single" w:sz="6" w:space="0" w:color="000000"/>
              <w:left w:val="single" w:sz="6" w:space="0" w:color="000000"/>
              <w:right w:val="single" w:sz="6" w:space="0" w:color="000000"/>
            </w:tcBorders>
            <w:vAlign w:val="center"/>
          </w:tcPr>
          <w:p>
            <w:pPr>
              <w:pStyle w:val="Normal"/>
              <w:rPr>
                <w:rFonts w:eastAsia="TimesNewRoman" w:cs="Times New Roman"/>
                <w:szCs w:val="24"/>
                <w:lang w:val="sr-RS"/>
              </w:rPr>
            </w:pPr>
            <w:r>
              <w:rPr>
                <w:rFonts w:eastAsia="TimesNewRoman" w:cs="Times New Roman" w:ascii="Times New Roman" w:hAnsi="Times New Roman"/>
                <w:szCs w:val="24"/>
                <w:lang w:val="sr-RS"/>
              </w:rPr>
              <w:t>Да ли су у раду мерни уређаји који континуално прате параметре рада уређаја за пречишћавање прашкастих материја</w:t>
            </w:r>
          </w:p>
          <w:p>
            <w:pPr>
              <w:pStyle w:val="Normal"/>
              <w:spacing w:before="0" w:after="160"/>
              <w:rPr>
                <w:rFonts w:cs="Times New Roman"/>
                <w:lang w:val="sr-Latn-CS"/>
              </w:rPr>
            </w:pPr>
            <w:r>
              <w:rPr>
                <w:rFonts w:eastAsia="TimesNewRoman" w:cs="Times New Roman" w:ascii="Times New Roman" w:hAnsi="Times New Roman"/>
                <w:i/>
                <w:szCs w:val="24"/>
                <w:lang w:val="sr-RS"/>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Segoe UI Symbol" w:ascii="Times New Roman" w:hAnsi="Times New Roman"/>
                    <w:szCs w:val="24"/>
                    <w:lang w:val="sr-RS"/>
                  </w:rPr>
                  <w:t>☐</w:t>
                </w:r>
              </w:sdtContent>
            </w:sdt>
          </w:p>
          <w:p>
            <w:pPr>
              <w:pStyle w:val="Normal"/>
              <w:rPr>
                <w:rFonts w:cs="Times New Roman"/>
                <w:bCs/>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Segoe UI Symbol"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Latn-CS"/>
              </w:rPr>
              <w:t xml:space="preserve"> </w:t>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Г2</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bCs/>
                <w:lang w:val="sr-RS"/>
              </w:rPr>
            </w:pPr>
            <w:r>
              <w:rPr>
                <w:rFonts w:cs="Times New Roman" w:ascii="Times New Roman" w:hAnsi="Times New Roman"/>
                <w:bCs/>
                <w:lang w:val="sr-RS"/>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bCs/>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bCs/>
                <w:szCs w:val="24"/>
                <w:lang w:val="sr-RS"/>
              </w:rPr>
              <w:t xml:space="preserve">Није применљиво </w:t>
            </w:r>
            <w:r>
              <w:rPr>
                <w:rFonts w:cs="Segoe UI Symbol" w:ascii="Times New Roman" w:hAnsi="Times New Roman"/>
                <w:bCs/>
                <w:szCs w:val="24"/>
                <w:lang w:val="sr-RS"/>
              </w:rPr>
              <w:t>☐</w:t>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Г3</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bCs/>
                <w:lang w:val="sr-RS"/>
              </w:rPr>
            </w:pPr>
            <w:r>
              <w:rPr>
                <w:rFonts w:cs="Times New Roman" w:ascii="Times New Roman" w:hAnsi="Times New Roman"/>
                <w:bCs/>
                <w:lang w:val="sr-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bCs/>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spacing w:before="0" w:after="160"/>
              <w:rPr>
                <w:rFonts w:cs="Times New Roman"/>
                <w:szCs w:val="24"/>
                <w:lang w:val="sr-RS"/>
              </w:rPr>
            </w:pPr>
            <w:r>
              <w:rPr>
                <w:rFonts w:cs="Times New Roman" w:ascii="Times New Roman" w:hAnsi="Times New Roman"/>
                <w:bCs/>
                <w:szCs w:val="24"/>
                <w:lang w:val="sr-RS"/>
              </w:rPr>
              <w:t xml:space="preserve">Није применљиво </w:t>
            </w:r>
            <w:r>
              <w:rPr>
                <w:rFonts w:cs="Segoe UI Symbol" w:ascii="Times New Roman" w:hAnsi="Times New Roman"/>
                <w:bCs/>
                <w:szCs w:val="24"/>
                <w:lang w:val="sr-RS"/>
              </w:rPr>
              <w:t>☐</w:t>
            </w:r>
          </w:p>
        </w:tc>
      </w:tr>
      <w:tr>
        <w:trPr>
          <w:cantSplit w:val="true"/>
        </w:trPr>
        <w:tc>
          <w:tcPr>
            <w:tcW w:w="10890" w:type="dxa"/>
            <w:gridSpan w:val="3"/>
            <w:tcBorders/>
          </w:tcPr>
          <w:p>
            <w:pPr>
              <w:pStyle w:val="Normal"/>
              <w:jc w:val="center"/>
              <w:rPr>
                <w:rFonts w:cs="Times New Roman"/>
                <w:szCs w:val="24"/>
                <w:lang w:val="sr-RS"/>
              </w:rPr>
            </w:pPr>
            <w:r>
              <w:rPr>
                <w:rFonts w:cs="Times New Roman" w:ascii="Times New Roman" w:hAnsi="Times New Roman"/>
                <w:szCs w:val="24"/>
                <w:lang w:val="sr-RS"/>
              </w:rPr>
              <w:t>Д) Достава података надлежним органима</w:t>
            </w:r>
          </w:p>
          <w:p>
            <w:pPr>
              <w:pStyle w:val="Normal"/>
              <w:spacing w:before="0" w:after="160"/>
              <w:jc w:val="center"/>
              <w:rPr>
                <w:rFonts w:cs="Times New Roman"/>
                <w:i/>
                <w:i/>
                <w:szCs w:val="24"/>
                <w:lang w:val="sr-RS"/>
              </w:rPr>
            </w:pPr>
            <w:r>
              <w:rPr>
                <w:rFonts w:cs="Times New Roman" w:ascii="Times New Roman" w:hAnsi="Times New Roman"/>
                <w:i/>
                <w:szCs w:val="24"/>
                <w:lang w:val="sr-RS"/>
              </w:rPr>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Д1</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lang w:val="sr-Latn-CS"/>
              </w:rPr>
            </w:pPr>
            <w:r>
              <w:rPr>
                <w:rFonts w:cs="Times New Roman" w:ascii="Times New Roman" w:hAnsi="Times New Roman"/>
                <w:bCs/>
                <w:lang w:val="sr-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ascii="Times New Roman" w:hAnsi="Times New Roman"/>
                <w:lang w:val="sr-RS"/>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Није применљиво</w:t>
            </w:r>
            <w:r>
              <w:rPr>
                <w:rFonts w:cs="Times New Roman" w:ascii="Times New Roman" w:hAnsi="Times New Roman"/>
                <w:szCs w:val="24"/>
                <w:lang w:val="ru-RU"/>
              </w:rPr>
              <w:t xml:space="preserve">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Д2</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lang w:val="sr-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Није применљиво</w:t>
            </w:r>
            <w:r>
              <w:rPr>
                <w:rFonts w:cs="Times New Roman" w:ascii="Times New Roman" w:hAnsi="Times New Roman"/>
                <w:szCs w:val="24"/>
                <w:lang w:val="ru-RU"/>
              </w:rPr>
              <w:t xml:space="preserve">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Д3</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Latn-CS"/>
              </w:rPr>
            </w:pPr>
            <w:r>
              <w:rPr>
                <w:rFonts w:cs="Times New Roman" w:ascii="Times New Roman" w:hAnsi="Times New Roman"/>
                <w:bCs/>
                <w:lang w:val="sr-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Није применљиво</w:t>
            </w:r>
            <w:r>
              <w:rPr>
                <w:rFonts w:cs="Times New Roman" w:ascii="Times New Roman" w:hAnsi="Times New Roman"/>
                <w:szCs w:val="24"/>
                <w:lang w:val="ru-RU"/>
              </w:rPr>
              <w:t xml:space="preserve">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Д4</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bCs/>
                <w:lang w:val="sr-RS"/>
              </w:rPr>
            </w:pPr>
            <w:r>
              <w:rPr>
                <w:rFonts w:cs="Times New Roman" w:ascii="Times New Roman" w:hAnsi="Times New Roman"/>
                <w:lang w:val="sr-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Није применљиво</w:t>
            </w:r>
            <w:r>
              <w:rPr>
                <w:rFonts w:cs="Times New Roman" w:ascii="Times New Roman" w:hAnsi="Times New Roman"/>
                <w:szCs w:val="24"/>
                <w:lang w:val="ru-RU"/>
              </w:rPr>
              <w:t xml:space="preserve">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10890" w:type="dxa"/>
            <w:gridSpan w:val="3"/>
            <w:tcBorders/>
          </w:tcPr>
          <w:p>
            <w:pPr>
              <w:pStyle w:val="Normal"/>
              <w:jc w:val="center"/>
              <w:rPr>
                <w:rFonts w:cs="Times New Roman"/>
                <w:bCs/>
                <w:lang w:val="sr-RS"/>
              </w:rPr>
            </w:pPr>
            <w:r>
              <w:rPr>
                <w:rFonts w:cs="Times New Roman" w:ascii="Times New Roman" w:hAnsi="Times New Roman"/>
                <w:szCs w:val="24"/>
                <w:lang w:val="sr-RS"/>
              </w:rPr>
              <w:t xml:space="preserve">Ђ) </w:t>
            </w:r>
            <w:r>
              <w:rPr>
                <w:rFonts w:cs="Times New Roman" w:ascii="Times New Roman" w:hAnsi="Times New Roman"/>
                <w:bCs/>
                <w:lang w:val="sr-RS"/>
              </w:rPr>
              <w:t>Новоизграђени и реконструисани стационарни тачкасти извори загађивања</w:t>
            </w:r>
          </w:p>
          <w:p>
            <w:pPr>
              <w:pStyle w:val="Normal"/>
              <w:spacing w:before="0" w:after="160"/>
              <w:jc w:val="center"/>
              <w:rPr>
                <w:rFonts w:cs="Times New Roman"/>
                <w:szCs w:val="24"/>
                <w:lang w:val="sr-RS"/>
              </w:rPr>
            </w:pPr>
            <w:r>
              <w:rPr>
                <w:rFonts w:cs="Times New Roman" w:ascii="Times New Roman" w:hAnsi="Times New Roman"/>
                <w:szCs w:val="24"/>
                <w:lang w:val="sr-RS"/>
              </w:rPr>
            </w:r>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Ђ1</w:t>
            </w:r>
          </w:p>
        </w:tc>
        <w:tc>
          <w:tcPr>
            <w:tcW w:w="7866" w:type="dxa"/>
            <w:tcBorders>
              <w:top w:val="single" w:sz="6" w:space="0" w:color="000000"/>
              <w:left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bCs/>
                <w:lang w:val="sr-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r>
        <w:trPr>
          <w:cantSplit w:val="true"/>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cs="Times New Roman"/>
                <w:szCs w:val="24"/>
                <w:lang w:val="sr-RS"/>
              </w:rPr>
            </w:pPr>
            <w:r>
              <w:rPr>
                <w:rFonts w:cs="Times New Roman" w:ascii="Times New Roman" w:hAnsi="Times New Roman"/>
                <w:szCs w:val="24"/>
                <w:lang w:val="sr-RS"/>
              </w:rPr>
              <w:t>Ђ2</w:t>
            </w:r>
          </w:p>
        </w:tc>
        <w:tc>
          <w:tcPr>
            <w:tcW w:w="7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cs="Times New Roman"/>
                <w:szCs w:val="24"/>
                <w:lang w:val="sr-RS"/>
              </w:rPr>
            </w:pPr>
            <w:r>
              <w:rPr>
                <w:rFonts w:cs="Times New Roman" w:ascii="Times New Roman" w:hAnsi="Times New Roman"/>
                <w:bCs/>
                <w:lang w:val="sr-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rPr>
                <w:rFonts w:cs="Times New Roman"/>
                <w:szCs w:val="24"/>
                <w:lang w:val="sr-RS"/>
              </w:rPr>
            </w:pPr>
            <w:r>
              <w:rPr>
                <w:rFonts w:cs="Times New Roman" w:ascii="Times New Roman" w:hAnsi="Times New Roman"/>
                <w:szCs w:val="24"/>
                <w:lang w:val="sr-RS"/>
              </w:rPr>
              <w:t xml:space="preserve">ДА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p>
            <w:pPr>
              <w:pStyle w:val="Normal"/>
              <w:rPr>
                <w:rFonts w:cs="Times New Roman"/>
                <w:szCs w:val="24"/>
                <w:lang w:val="sr-RS"/>
              </w:rPr>
            </w:pPr>
            <w:r>
              <w:rPr>
                <w:rFonts w:cs="Times New Roman" w:ascii="Times New Roman" w:hAnsi="Times New Roman"/>
                <w:szCs w:val="24"/>
                <w:lang w:val="sr-RS"/>
              </w:rPr>
              <w:t xml:space="preserve">НЕ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r>
              <w:rPr>
                <w:rFonts w:cs="Times New Roman" w:ascii="Times New Roman" w:hAnsi="Times New Roman"/>
                <w:szCs w:val="24"/>
                <w:lang w:val="sr-RS"/>
              </w:rPr>
              <w:t xml:space="preserve"> </w:t>
            </w:r>
          </w:p>
          <w:p>
            <w:pPr>
              <w:pStyle w:val="Normal"/>
              <w:spacing w:before="0" w:after="160"/>
              <w:rPr>
                <w:rFonts w:cs="Times New Roman"/>
                <w:szCs w:val="24"/>
                <w:lang w:val="sr-RS"/>
              </w:rPr>
            </w:pPr>
            <w:r>
              <w:rPr>
                <w:rFonts w:cs="Times New Roman" w:ascii="Times New Roman" w:hAnsi="Times New Roman"/>
                <w:szCs w:val="24"/>
                <w:lang w:val="sr-RS"/>
              </w:rPr>
              <w:t xml:space="preserve">Није применљиво </w:t>
            </w:r>
            <w:sdt>
              <w:sdtPr>
                <w14:checkbox>
                  <w14:checked w:val="0"/>
                  <w14:checkedState w:val="2612"/>
                  <w14:uncheckedState w:val="2610"/>
                </w14:checkbox>
              </w:sdtPr>
              <w:sdtContent>
                <w:r>
                  <w:rPr>
                    <w:rFonts w:eastAsia="MS Gothic" w:cs="Times New Roman" w:ascii="Times New Roman" w:hAnsi="Times New Roman"/>
                    <w:szCs w:val="24"/>
                    <w:lang w:val="sr-RS"/>
                  </w:rPr>
                  <w:t>☐</w:t>
                </w:r>
              </w:sdtContent>
            </w:sdt>
          </w:p>
        </w:tc>
      </w:tr>
    </w:tbl>
    <w:p>
      <w:pPr>
        <w:pStyle w:val="Normal"/>
        <w:spacing w:lineRule="auto" w:line="259" w:before="0" w:after="160"/>
        <w:rPr>
          <w:rFonts w:cs="Times New Roman"/>
          <w:szCs w:val="24"/>
          <w:lang w:val="sr-RS"/>
        </w:rPr>
      </w:pPr>
      <w:r>
        <w:rPr>
          <w:rFonts w:cs="Times New Roman" w:ascii="Times New Roman" w:hAnsi="Times New Roman"/>
          <w:szCs w:val="24"/>
          <w:lang w:val="sr-RS"/>
        </w:rPr>
      </w:r>
    </w:p>
    <w:tbl>
      <w:tblPr>
        <w:tblStyle w:val="TableGrid"/>
        <w:tblW w:w="10886" w:type="dxa"/>
        <w:jc w:val="center"/>
        <w:tblInd w:w="0" w:type="dxa"/>
        <w:tblCellMar>
          <w:top w:w="0" w:type="dxa"/>
          <w:left w:w="108" w:type="dxa"/>
          <w:bottom w:w="0" w:type="dxa"/>
          <w:right w:w="108" w:type="dxa"/>
        </w:tblCellMar>
        <w:tblLook w:firstRow="1" w:noVBand="1" w:lastRow="0" w:firstColumn="1" w:lastColumn="0" w:noHBand="0" w:val="04a0"/>
      </w:tblPr>
      <w:tblGrid>
        <w:gridCol w:w="3628"/>
        <w:gridCol w:w="3628"/>
        <w:gridCol w:w="1"/>
        <w:gridCol w:w="3629"/>
      </w:tblGrid>
      <w:tr>
        <w:trPr/>
        <w:tc>
          <w:tcPr>
            <w:tcW w:w="7256" w:type="dxa"/>
            <w:gridSpan w:val="2"/>
            <w:tcBorders/>
            <w:vAlign w:val="center"/>
          </w:tcPr>
          <w:p>
            <w:pPr>
              <w:pStyle w:val="Normal"/>
              <w:overflowPunct w:val="true"/>
              <w:spacing w:before="0" w:after="160"/>
              <w:jc w:val="center"/>
              <w:rPr>
                <w:rFonts w:cs="Times New Roman"/>
                <w:bCs/>
                <w:color w:val="000000"/>
                <w:szCs w:val="24"/>
                <w:lang w:val="sr-RS" w:eastAsia="de-DE"/>
              </w:rPr>
            </w:pPr>
            <w:r>
              <w:rPr>
                <w:rFonts w:cs="Times New Roman" w:ascii="Times New Roman" w:hAnsi="Times New Roman"/>
                <w:bCs/>
                <w:szCs w:val="24"/>
                <w:lang w:val="sr-RS"/>
              </w:rPr>
              <w:t>П</w:t>
            </w:r>
            <w:r>
              <w:rPr>
                <w:rFonts w:cs="Times New Roman" w:ascii="Times New Roman" w:hAnsi="Times New Roman"/>
                <w:szCs w:val="24"/>
                <w:lang w:val="sr-RS"/>
              </w:rPr>
              <w:t>редставници</w:t>
            </w:r>
            <w:r>
              <w:rPr>
                <w:rFonts w:cs="Times New Roman" w:ascii="Times New Roman" w:hAnsi="Times New Roman"/>
                <w:bCs/>
                <w:szCs w:val="24"/>
                <w:lang w:val="sr-RS"/>
              </w:rPr>
              <w:t xml:space="preserve"> оператера</w:t>
            </w:r>
          </w:p>
        </w:tc>
        <w:tc>
          <w:tcPr>
            <w:tcW w:w="3630" w:type="dxa"/>
            <w:gridSpan w:val="2"/>
            <w:tcBorders/>
            <w:vAlign w:val="center"/>
          </w:tcPr>
          <w:p>
            <w:pPr>
              <w:pStyle w:val="Normal"/>
              <w:overflowPunct w:val="true"/>
              <w:spacing w:before="0" w:after="160"/>
              <w:jc w:val="center"/>
              <w:rPr>
                <w:rFonts w:cs="Times New Roman"/>
                <w:bCs/>
                <w:color w:val="000000"/>
                <w:szCs w:val="24"/>
                <w:lang w:val="ru-RU" w:eastAsia="de-DE"/>
              </w:rPr>
            </w:pPr>
            <w:r>
              <w:rPr>
                <w:rFonts w:cs="Times New Roman" w:ascii="Times New Roman" w:hAnsi="Times New Roman"/>
                <w:bCs/>
                <w:color w:val="000000"/>
                <w:szCs w:val="24"/>
                <w:lang w:val="sr-RS" w:eastAsia="de-DE"/>
              </w:rPr>
              <w:t>Инспектори за заштиту животне средине</w:t>
            </w:r>
          </w:p>
        </w:tc>
      </w:tr>
      <w:tr>
        <w:trPr/>
        <w:tc>
          <w:tcPr>
            <w:tcW w:w="3628" w:type="dxa"/>
            <w:tcBorders/>
          </w:tcPr>
          <w:p>
            <w:pPr>
              <w:pStyle w:val="Normal"/>
              <w:overflowPunct w:val="true"/>
              <w:spacing w:before="0" w:after="160"/>
              <w:jc w:val="center"/>
              <w:rPr>
                <w:rFonts w:cs="Times New Roman"/>
                <w:bCs/>
                <w:color w:val="000000"/>
                <w:szCs w:val="24"/>
                <w:lang w:val="sr-RS" w:eastAsia="de-DE"/>
              </w:rPr>
            </w:pPr>
            <w:r>
              <w:rPr>
                <w:rFonts w:cs="Times New Roman" w:ascii="Times New Roman" w:hAnsi="Times New Roman"/>
                <w:bCs/>
                <w:color w:val="000000"/>
                <w:szCs w:val="24"/>
                <w:lang w:val="sr-RS" w:eastAsia="de-DE"/>
              </w:rPr>
              <w:t>Име и презиме</w:t>
            </w:r>
          </w:p>
        </w:tc>
        <w:tc>
          <w:tcPr>
            <w:tcW w:w="3629" w:type="dxa"/>
            <w:gridSpan w:val="2"/>
            <w:tcBorders/>
          </w:tcPr>
          <w:p>
            <w:pPr>
              <w:pStyle w:val="Normal"/>
              <w:overflowPunct w:val="true"/>
              <w:spacing w:before="0" w:after="160"/>
              <w:jc w:val="center"/>
              <w:rPr>
                <w:rFonts w:cs="Times New Roman"/>
                <w:bCs/>
                <w:color w:val="000000"/>
                <w:szCs w:val="24"/>
                <w:lang w:eastAsia="de-DE"/>
              </w:rPr>
            </w:pPr>
            <w:r>
              <w:rPr>
                <w:rFonts w:cs="Times New Roman" w:ascii="Times New Roman" w:hAnsi="Times New Roman"/>
                <w:bCs/>
                <w:color w:val="000000"/>
                <w:szCs w:val="24"/>
                <w:lang w:val="sr-RS" w:eastAsia="de-DE"/>
              </w:rPr>
              <w:t>Радно место</w:t>
            </w:r>
          </w:p>
        </w:tc>
        <w:tc>
          <w:tcPr>
            <w:tcW w:w="3629" w:type="dxa"/>
            <w:tcBorders/>
          </w:tcPr>
          <w:p>
            <w:pPr>
              <w:pStyle w:val="Normal"/>
              <w:spacing w:before="0" w:after="160"/>
              <w:jc w:val="center"/>
              <w:rPr>
                <w:rFonts w:cs="Times New Roman"/>
                <w:szCs w:val="24"/>
                <w:lang w:val="sr-RS"/>
              </w:rPr>
            </w:pPr>
            <w:r>
              <w:rPr>
                <w:rFonts w:cs="Times New Roman" w:ascii="Times New Roman" w:hAnsi="Times New Roman"/>
                <w:bCs/>
                <w:color w:val="000000"/>
                <w:szCs w:val="24"/>
                <w:lang w:val="sr-RS" w:eastAsia="de-DE"/>
              </w:rPr>
              <w:t>Име и презиме</w:t>
            </w:r>
          </w:p>
        </w:tc>
      </w:tr>
      <w:tr>
        <w:trPr>
          <w:trHeight w:val="341" w:hRule="atLeast"/>
        </w:trPr>
        <w:tc>
          <w:tcPr>
            <w:tcW w:w="3628" w:type="dxa"/>
            <w:tcBorders/>
          </w:tcPr>
          <w:p>
            <w:pPr>
              <w:pStyle w:val="Normal"/>
              <w:overflowPunct w:val="true"/>
              <w:spacing w:before="0" w:after="160"/>
              <w:jc w:val="both"/>
              <w:rPr>
                <w:rFonts w:cs="Times New Roman"/>
                <w:bCs/>
                <w:color w:val="000000"/>
                <w:szCs w:val="24"/>
                <w:lang w:val="sr-RS" w:eastAsia="de-DE"/>
              </w:rPr>
            </w:pPr>
            <w:r>
              <w:rPr>
                <w:rFonts w:cs="Times New Roman" w:ascii="Times New Roman" w:hAnsi="Times New Roman"/>
                <w:bCs/>
                <w:color w:val="000000"/>
                <w:szCs w:val="24"/>
                <w:lang w:val="sr-RS" w:eastAsia="de-DE"/>
              </w:rPr>
              <w:t>1.</w:t>
            </w:r>
          </w:p>
        </w:tc>
        <w:tc>
          <w:tcPr>
            <w:tcW w:w="3629" w:type="dxa"/>
            <w:gridSpan w:val="2"/>
            <w:tcBorders/>
          </w:tcPr>
          <w:p>
            <w:pPr>
              <w:pStyle w:val="Normal"/>
              <w:overflowPunct w:val="true"/>
              <w:spacing w:before="0" w:after="160"/>
              <w:jc w:val="both"/>
              <w:rPr>
                <w:rFonts w:cs="Times New Roman"/>
                <w:bCs/>
                <w:color w:val="000000"/>
                <w:szCs w:val="24"/>
                <w:lang w:val="sr-RS" w:eastAsia="de-DE"/>
              </w:rPr>
            </w:pPr>
            <w:r>
              <w:rPr>
                <w:rFonts w:cs="Times New Roman" w:ascii="Times New Roman" w:hAnsi="Times New Roman"/>
                <w:bCs/>
                <w:color w:val="000000"/>
                <w:szCs w:val="24"/>
                <w:lang w:val="sr-RS" w:eastAsia="de-DE"/>
              </w:rPr>
            </w:r>
          </w:p>
        </w:tc>
        <w:tc>
          <w:tcPr>
            <w:tcW w:w="3629" w:type="dxa"/>
            <w:tcBorders/>
          </w:tcPr>
          <w:p>
            <w:pPr>
              <w:pStyle w:val="Normal"/>
              <w:overflowPunct w:val="true"/>
              <w:spacing w:before="0" w:after="160"/>
              <w:rPr>
                <w:rFonts w:cs="Times New Roman"/>
                <w:szCs w:val="24"/>
                <w:lang w:val="sr-RS"/>
              </w:rPr>
            </w:pPr>
            <w:r>
              <w:rPr>
                <w:rFonts w:cs="Times New Roman" w:ascii="Times New Roman" w:hAnsi="Times New Roman"/>
                <w:bCs/>
                <w:color w:val="000000"/>
                <w:szCs w:val="24"/>
                <w:lang w:val="sr-RS" w:eastAsia="de-DE"/>
              </w:rPr>
              <w:t>1.</w:t>
            </w:r>
          </w:p>
        </w:tc>
      </w:tr>
      <w:tr>
        <w:trPr/>
        <w:tc>
          <w:tcPr>
            <w:tcW w:w="3628" w:type="dxa"/>
            <w:tcBorders/>
          </w:tcPr>
          <w:p>
            <w:pPr>
              <w:pStyle w:val="Normal"/>
              <w:overflowPunct w:val="true"/>
              <w:spacing w:before="0" w:after="160"/>
              <w:rPr>
                <w:rFonts w:cs="Times New Roman"/>
                <w:bCs/>
                <w:color w:val="000000"/>
                <w:szCs w:val="24"/>
                <w:lang w:eastAsia="de-DE"/>
              </w:rPr>
            </w:pPr>
            <w:r>
              <w:rPr>
                <w:rFonts w:cs="Times New Roman" w:ascii="Times New Roman" w:hAnsi="Times New Roman"/>
                <w:bCs/>
                <w:color w:val="000000"/>
                <w:szCs w:val="24"/>
                <w:lang w:val="sr-RS" w:eastAsia="de-DE"/>
              </w:rPr>
              <w:t xml:space="preserve">2. </w:t>
            </w:r>
          </w:p>
        </w:tc>
        <w:tc>
          <w:tcPr>
            <w:tcW w:w="3629" w:type="dxa"/>
            <w:gridSpan w:val="2"/>
            <w:tcBorders/>
          </w:tcPr>
          <w:p>
            <w:pPr>
              <w:pStyle w:val="Normal"/>
              <w:overflowPunct w:val="true"/>
              <w:spacing w:before="0" w:after="160"/>
              <w:jc w:val="both"/>
              <w:rPr>
                <w:rFonts w:cs="Times New Roman"/>
                <w:bCs/>
                <w:color w:val="000000"/>
                <w:szCs w:val="24"/>
                <w:lang w:eastAsia="de-DE"/>
              </w:rPr>
            </w:pPr>
            <w:r>
              <w:rPr>
                <w:rFonts w:cs="Times New Roman" w:ascii="Times New Roman" w:hAnsi="Times New Roman"/>
                <w:bCs/>
                <w:color w:val="000000"/>
                <w:szCs w:val="24"/>
                <w:lang w:eastAsia="de-DE"/>
              </w:rPr>
            </w:r>
          </w:p>
        </w:tc>
        <w:tc>
          <w:tcPr>
            <w:tcW w:w="3629" w:type="dxa"/>
            <w:tcBorders/>
          </w:tcPr>
          <w:p>
            <w:pPr>
              <w:pStyle w:val="Normal"/>
              <w:spacing w:before="0" w:after="160"/>
              <w:rPr>
                <w:rFonts w:cs="Times New Roman"/>
                <w:szCs w:val="24"/>
                <w:lang w:val="sr-RS"/>
              </w:rPr>
            </w:pPr>
            <w:r>
              <w:rPr>
                <w:rFonts w:cs="Times New Roman" w:ascii="Times New Roman" w:hAnsi="Times New Roman"/>
                <w:bCs/>
                <w:color w:val="000000"/>
                <w:szCs w:val="24"/>
                <w:lang w:val="sr-RS" w:eastAsia="de-DE"/>
              </w:rPr>
              <w:t>2.</w:t>
            </w:r>
          </w:p>
        </w:tc>
      </w:tr>
      <w:tr>
        <w:trPr/>
        <w:tc>
          <w:tcPr>
            <w:tcW w:w="3628" w:type="dxa"/>
            <w:tcBorders/>
          </w:tcPr>
          <w:p>
            <w:pPr>
              <w:pStyle w:val="Normal"/>
              <w:overflowPunct w:val="true"/>
              <w:spacing w:before="0" w:after="160"/>
              <w:rPr>
                <w:rFonts w:cs="Times New Roman"/>
                <w:bCs/>
                <w:color w:val="000000"/>
                <w:szCs w:val="24"/>
                <w:lang w:val="sr-RS" w:eastAsia="de-DE"/>
              </w:rPr>
            </w:pPr>
            <w:r>
              <w:rPr>
                <w:rFonts w:cs="Times New Roman" w:ascii="Times New Roman" w:hAnsi="Times New Roman"/>
                <w:bCs/>
                <w:color w:val="000000"/>
                <w:szCs w:val="24"/>
                <w:lang w:val="sr-RS" w:eastAsia="de-DE"/>
              </w:rPr>
              <w:t xml:space="preserve">3. </w:t>
            </w:r>
          </w:p>
        </w:tc>
        <w:tc>
          <w:tcPr>
            <w:tcW w:w="3629" w:type="dxa"/>
            <w:gridSpan w:val="2"/>
            <w:tcBorders/>
          </w:tcPr>
          <w:p>
            <w:pPr>
              <w:pStyle w:val="Normal"/>
              <w:overflowPunct w:val="true"/>
              <w:spacing w:before="0" w:after="160"/>
              <w:jc w:val="both"/>
              <w:rPr>
                <w:rFonts w:cs="Times New Roman"/>
                <w:bCs/>
                <w:color w:val="000000"/>
                <w:szCs w:val="24"/>
                <w:lang w:eastAsia="de-DE"/>
              </w:rPr>
            </w:pPr>
            <w:r>
              <w:rPr>
                <w:rFonts w:cs="Times New Roman" w:ascii="Times New Roman" w:hAnsi="Times New Roman"/>
                <w:bCs/>
                <w:color w:val="000000"/>
                <w:szCs w:val="24"/>
                <w:lang w:eastAsia="de-DE"/>
              </w:rPr>
            </w:r>
          </w:p>
        </w:tc>
        <w:tc>
          <w:tcPr>
            <w:tcW w:w="3629" w:type="dxa"/>
            <w:tcBorders/>
          </w:tcPr>
          <w:p>
            <w:pPr>
              <w:pStyle w:val="Normal"/>
              <w:spacing w:before="0" w:after="160"/>
              <w:rPr>
                <w:rFonts w:cs="Times New Roman"/>
                <w:szCs w:val="24"/>
                <w:lang w:val="sr-RS"/>
              </w:rPr>
            </w:pPr>
            <w:r>
              <w:rPr>
                <w:rFonts w:cs="Times New Roman" w:ascii="Times New Roman" w:hAnsi="Times New Roman"/>
                <w:bCs/>
                <w:color w:val="000000"/>
                <w:szCs w:val="24"/>
                <w:lang w:val="sr-RS" w:eastAsia="de-DE"/>
              </w:rPr>
              <w:t>3.</w:t>
            </w:r>
          </w:p>
        </w:tc>
      </w:tr>
      <w:tr>
        <w:trPr/>
        <w:tc>
          <w:tcPr>
            <w:tcW w:w="10886" w:type="dxa"/>
            <w:gridSpan w:val="4"/>
            <w:tcBorders/>
          </w:tcPr>
          <w:p>
            <w:pPr>
              <w:pStyle w:val="Normal"/>
              <w:overflowPunct w:val="true"/>
              <w:spacing w:before="0" w:after="160"/>
              <w:rPr>
                <w:rFonts w:cs="Times New Roman"/>
                <w:bCs/>
                <w:color w:val="000000"/>
                <w:szCs w:val="24"/>
                <w:lang w:val="sr-RS" w:eastAsia="de-DE"/>
              </w:rPr>
            </w:pPr>
            <w:r>
              <w:rPr>
                <w:rFonts w:cs="Times New Roman" w:ascii="Times New Roman" w:hAnsi="Times New Roman"/>
                <w:bCs/>
                <w:color w:val="000000"/>
                <w:szCs w:val="24"/>
                <w:lang w:val="sr-RS" w:eastAsia="de-DE"/>
              </w:rPr>
              <w:t>Датум инспекцијског надзора:</w:t>
            </w:r>
          </w:p>
        </w:tc>
      </w:tr>
      <w:tr>
        <w:trPr>
          <w:trHeight w:val="314" w:hRule="atLeast"/>
        </w:trPr>
        <w:tc>
          <w:tcPr>
            <w:tcW w:w="10886" w:type="dxa"/>
            <w:gridSpan w:val="4"/>
            <w:tcBorders/>
          </w:tcPr>
          <w:p>
            <w:pPr>
              <w:pStyle w:val="Normal"/>
              <w:overflowPunct w:val="true"/>
              <w:spacing w:before="0" w:after="160"/>
              <w:rPr>
                <w:rFonts w:cs="Times New Roman"/>
                <w:bCs/>
                <w:color w:val="000000"/>
                <w:szCs w:val="24"/>
                <w:lang w:val="sr-RS" w:eastAsia="de-DE"/>
              </w:rPr>
            </w:pPr>
            <w:r>
              <w:rPr>
                <w:rFonts w:cs="Times New Roman" w:ascii="Times New Roman" w:hAnsi="Times New Roman"/>
                <w:bCs/>
                <w:color w:val="000000"/>
                <w:szCs w:val="24"/>
                <w:lang w:val="ru-RU" w:eastAsia="de-DE"/>
              </w:rPr>
              <w:t>Б</w:t>
            </w:r>
            <w:r>
              <w:rPr>
                <w:rFonts w:cs="Times New Roman" w:ascii="Times New Roman" w:hAnsi="Times New Roman"/>
                <w:bCs/>
                <w:color w:val="000000"/>
                <w:szCs w:val="24"/>
                <w:lang w:val="sr-RS" w:eastAsia="de-DE"/>
              </w:rPr>
              <w:t>рој записника уз који се прилаже контролна листа:</w:t>
            </w:r>
          </w:p>
        </w:tc>
      </w:tr>
    </w:tbl>
    <w:p>
      <w:pPr>
        <w:pStyle w:val="Normal"/>
        <w:suppressLineNumbers/>
        <w:spacing w:lineRule="auto" w:line="240" w:before="0" w:after="0"/>
        <w:jc w:val="both"/>
        <w:rPr>
          <w:rFonts w:cs="Times New Roman"/>
          <w:sz w:val="2"/>
          <w:szCs w:val="2"/>
          <w:lang w:val="sr-RS"/>
        </w:rPr>
      </w:pPr>
      <w:r>
        <w:rPr>
          <w:rFonts w:ascii="Times New Roman" w:hAnsi="Times New Roman"/>
        </w:rPr>
      </w:r>
    </w:p>
    <w:sectPr>
      <w:footerReference w:type="default" r:id="rId3"/>
      <w:type w:val="nextPage"/>
      <w:pgSz w:w="12240" w:h="15840"/>
      <w:pgMar w:left="1440" w:right="1440" w:header="0" w:top="454" w:footer="454"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464020"/>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5</w:t>
        </w:r>
        <w:r>
          <w:rPr>
            <w:sz w:val="24"/>
            <w:szCs w:val="24"/>
            <w:rFonts w:cs="Times New Roman" w:ascii="Times New Roman" w:hAnsi="Times New Roman"/>
          </w:rPr>
          <w:fldChar w:fldCharType="end"/>
        </w:r>
        <w:r>
          <w:rPr>
            <w:rFonts w:cs="Times New Roman" w:ascii="Times New Roman" w:hAnsi="Times New Roman"/>
            <w:sz w:val="24"/>
            <w:szCs w:val="24"/>
            <w:lang w:val="sr-RS"/>
          </w:rPr>
          <w:t>/3</w:t>
        </w:r>
      </w:p>
    </w:sdtContent>
  </w:sdt>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bb0"/>
    <w:rPr/>
  </w:style>
  <w:style w:type="character" w:styleId="FooterChar" w:customStyle="1">
    <w:name w:val="Footer Char"/>
    <w:basedOn w:val="DefaultParagraphFont"/>
    <w:link w:val="Footer"/>
    <w:uiPriority w:val="99"/>
    <w:qFormat/>
    <w:rsid w:val="002f4bb0"/>
    <w:rPr/>
  </w:style>
  <w:style w:type="character" w:styleId="BalloonTextChar" w:customStyle="1">
    <w:name w:val="Balloon Text Char"/>
    <w:basedOn w:val="DefaultParagraphFont"/>
    <w:link w:val="BalloonText"/>
    <w:uiPriority w:val="99"/>
    <w:semiHidden/>
    <w:qFormat/>
    <w:rsid w:val="00223a58"/>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f4b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4bb0"/>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223a5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46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BE48-62FB-4FB6-87D2-C269827B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LibreOffice/6.4.0.3$Windows_X86_64 LibreOffice_project/b0a288ab3d2d4774cb44b62f04d5d28733ac6df8</Application>
  <Pages>5</Pages>
  <Words>1139</Words>
  <Characters>6235</Characters>
  <CharactersWithSpaces>7487</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2021-07-19T08:16:00Z</dcterms:created>
  <dc:creator>Aleksandar</dc:creator>
  <dc:description/>
  <dc:language>en-US</dc:language>
  <cp:lastModifiedBy/>
  <cp:lastPrinted>2019-03-06T06:36:00Z</cp:lastPrinted>
  <dcterms:modified xsi:type="dcterms:W3CDTF">2026-01-05T13:15:12Z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